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55"/>
        <w:tblW w:w="9684" w:type="dxa"/>
        <w:tblLook w:val="04A0" w:firstRow="1" w:lastRow="0" w:firstColumn="1" w:lastColumn="0" w:noHBand="0" w:noVBand="1"/>
      </w:tblPr>
      <w:tblGrid>
        <w:gridCol w:w="1484"/>
        <w:gridCol w:w="6760"/>
        <w:gridCol w:w="1440"/>
      </w:tblGrid>
      <w:tr w:rsidR="0038538B" w:rsidRPr="0038538B" w:rsidTr="0038538B">
        <w:trPr>
          <w:trHeight w:val="600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DK-F0000001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Общепромышленные однофазные твердотельные реле DK1 (1044.ZD3, 10А, 3...32VDC)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1000,00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DK-F0000002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Общепромышленные однофазные твердотельные реле DK1 (2544.ZD3, 25А,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1300,00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DK-F0000003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Общепромышленные однофазные твердотельные реле DK1 (4044.ZD3, 40A,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1400,00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DK-F0000004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Общепромышленные однофазные твердотельные реле DK1 (2544.ZA2, 25А, 90...250VAC)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DK-F0000005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Общепромышленные однофазные твердотельные реле DK1 (4044.ZA2, 40A, 90...250VAC)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1 600,00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DK-F0000006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Общепромышленные однофазные твердотельные реле DK1 (6044.ZA2, 60A, 90...250VAC)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2 550,00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DK-F0000009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Однофазные твердотельные реле для коммутации цепей постоянного тока DK1 (4025.DD3, 40А, 5...32VDC)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1 900,00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DK-F0000010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Однофазные твердотельные реле для коммутации цепей постоянного тока DK1 (2525.DD3, 25А, 5...32VDC)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DK-F0000011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Однофазные твердотельные реле для регулирования напряжения DK1 (4044.VA, 40А, 470...560 кОм)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1 550,00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DK-F0000012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Однофазные твердотельные реле для регулирования напряжения DK1 (4044.LA, 40А, 4...20 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2 600,00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DK-F0000013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Однофазные твердотельные реле для регулирования напряжения DK1 (6044.LA, 60A, 4...20 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3 300,00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DK-F0000014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Однофазные твердотельные реле для регулирования напряжения DK1 (2544.VA, 25А, 470...560 кОм)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DK-F0000015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Однофазные твердотельные реле для регулирования напряжения DK1 (2544.LA, 25А, 4...20 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2 500,00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DK-F0000016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Радиаторы охлаждения для твердотельного реле DK-РТР (060)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370,00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DK-F0000017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Радиаторы охлаждения для твердотельного реле DK-РТР (061)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770,00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DK-F0000018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Радиаторы охлаждения для твердотельного реле DK-РТР (062)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1 050,00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DK-F0000019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Радиаторы охлаждения для твердотельного реле DK-РТР (063)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2 000,00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DK-F0000020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Радиаторы охлаждения для твердотельного реле DK-РТР (034)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1 280,00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DK-F0000021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Радиаторы охлаждения для твердотельного реле DK-РТР (036)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1 850,00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DK-F0000022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Радиаторы охлаждения для твердотельного реле DK-РТР (037)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5 300,00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DK-F0000023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Радиаторы охлаждения для твердотельного реле DK-РТР (038)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5 500,00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DK-F0000024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Радиаторы охлаждения для твердотельного реле DK-РТР (038Vent)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7 000,00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DK-F0000025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Радиаторы охлаждения для твердотельного реле DK-РТР (052)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1200,00</w:t>
            </w:r>
          </w:p>
        </w:tc>
      </w:tr>
      <w:tr w:rsidR="0038538B" w:rsidRPr="0038538B" w:rsidTr="0038538B">
        <w:trPr>
          <w:trHeight w:val="76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DK-F0000026.1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3-ярусная монтажная колодка с винтовыми клеммами DK-PYF-011BE/3.24DC/24DC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470,00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DK-F0000026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Твердотельное реле DK1-SSR 0244ZD3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819,00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DK-F0000027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Трехфазные твердотельные реле для коммутации резистивной нагрузки DK3 (4044.ZD3, 40А,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5 100,00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DK-F0000028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Трехфазные твердотельные реле для коммутации резистивной нагрузки DK3 (6044.ZD3, 60A,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7 200,00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DK-F0000029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Трехфазные твердотельные реле для коммутации резистивной нагрузки DK3 (8044.ZD3, 80A,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8 000,00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DK-F0000030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Трехфазные твердотельные реле для коммутации резистивной нагрузки DK3 (10044.ZD3, 100А,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11 500,00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DK-F0000031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Трехфазные твердотельные реле для коммутации резистивной нагрузки DK3 (12044.ZD3, 120А,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12 500,00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DK-F0000032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Трехфазные твердотельные реле для коммутации резистивной нагрузки DK3 (6044.ZA2, 60A, 90...250VAC)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8 700,00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DK-F0000033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Трехфазные твердотельные реле для коммутации резистивной нагрузки DK3 (8044.ZA2, 80A, 90...250VAC)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9 100,00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DK-F0000034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Трехфазные твердотельные реле для коммутации резистивной нагрузки DK3 (2544.ZD3, 25А,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4 400,00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DK-F0000035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Трехфазные твердотельные реле для коммутации резистивной нагрузки DK3 (4044.ZA2, 40А, 90...250VAC)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5 400,00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DK-F0000036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 xml:space="preserve">Однофазные твердотельные реле для коммутации мощной нагрузки </w:t>
            </w:r>
            <w:proofErr w:type="spellStart"/>
            <w:r w:rsidRPr="0038538B">
              <w:rPr>
                <w:rFonts w:ascii="Calibri" w:eastAsia="Times New Roman" w:hAnsi="Calibri" w:cs="Calibri"/>
                <w:lang w:eastAsia="ru-RU"/>
              </w:rPr>
              <w:t>DeltaKIP</w:t>
            </w:r>
            <w:proofErr w:type="spellEnd"/>
            <w:r w:rsidRPr="0038538B">
              <w:rPr>
                <w:rFonts w:ascii="Calibri" w:eastAsia="Times New Roman" w:hAnsi="Calibri" w:cs="Calibri"/>
                <w:lang w:eastAsia="ru-RU"/>
              </w:rPr>
              <w:t xml:space="preserve"> DK1-HDH(6044.ZD3, 60A,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2 900,00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DK-F0000037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 xml:space="preserve">Однофазные твердотельные реле для коммутации мощной нагрузки </w:t>
            </w:r>
            <w:proofErr w:type="spellStart"/>
            <w:r w:rsidRPr="0038538B">
              <w:rPr>
                <w:rFonts w:ascii="Calibri" w:eastAsia="Times New Roman" w:hAnsi="Calibri" w:cs="Calibri"/>
                <w:lang w:eastAsia="ru-RU"/>
              </w:rPr>
              <w:t>DeltaKIP</w:t>
            </w:r>
            <w:proofErr w:type="spellEnd"/>
            <w:r w:rsidRPr="0038538B">
              <w:rPr>
                <w:rFonts w:ascii="Calibri" w:eastAsia="Times New Roman" w:hAnsi="Calibri" w:cs="Calibri"/>
                <w:lang w:eastAsia="ru-RU"/>
              </w:rPr>
              <w:t xml:space="preserve"> DK1-HDH(8044.ZD3, 80A,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3 000,00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DK-F0000038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Твердотельные реле DK-BDH (12044.ZD3)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4 400,00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DK-F0000039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Твердотельные реле DK-BDH (15044.ZD3)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4 500,00</w:t>
            </w:r>
          </w:p>
        </w:tc>
      </w:tr>
      <w:tr w:rsidR="0038538B" w:rsidRPr="0038538B" w:rsidTr="0038538B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DK-F0000040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Твердотельные реле DK-BDH (25044.ZD3)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lang w:eastAsia="ru-RU"/>
              </w:rPr>
              <w:t>5 200,00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DK-F0000041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Реле твердотельные однофазные </w:t>
            </w:r>
            <w:proofErr w:type="spellStart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DeltaKIP</w:t>
            </w:r>
            <w:proofErr w:type="spellEnd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DK-</w:t>
            </w:r>
            <w:proofErr w:type="spellStart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GaDH</w:t>
            </w:r>
            <w:proofErr w:type="spellEnd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(DK-GaDH-500120.ZD3, 500A,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18 000,00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DK-F0000042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Реле твердотельные однофазные </w:t>
            </w:r>
            <w:proofErr w:type="spellStart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DeltaKIP</w:t>
            </w:r>
            <w:proofErr w:type="spellEnd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DK-</w:t>
            </w:r>
            <w:proofErr w:type="spellStart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GaDH</w:t>
            </w:r>
            <w:proofErr w:type="spellEnd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(DK-GaDH-600120.ZD3, 600А,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19 000,00</w:t>
            </w:r>
          </w:p>
        </w:tc>
      </w:tr>
      <w:tr w:rsidR="0038538B" w:rsidRPr="0038538B" w:rsidTr="0038538B">
        <w:trPr>
          <w:trHeight w:val="6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DK-F0000043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8B" w:rsidRPr="0038538B" w:rsidRDefault="0038538B" w:rsidP="0038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Реле твердотельные однофазные </w:t>
            </w:r>
            <w:proofErr w:type="spellStart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DeltaKIP</w:t>
            </w:r>
            <w:proofErr w:type="spellEnd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DK-</w:t>
            </w:r>
            <w:proofErr w:type="spellStart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GaDH</w:t>
            </w:r>
            <w:proofErr w:type="spellEnd"/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(DK-GaDH-800120.ZD3, 800A, 3...32VDC)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8B" w:rsidRPr="0038538B" w:rsidRDefault="0038538B" w:rsidP="0038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38B">
              <w:rPr>
                <w:rFonts w:ascii="Calibri" w:eastAsia="Times New Roman" w:hAnsi="Calibri" w:cs="Calibri"/>
                <w:color w:val="000000"/>
                <w:lang w:eastAsia="ru-RU"/>
              </w:rPr>
              <w:t>27 500,00</w:t>
            </w:r>
          </w:p>
        </w:tc>
      </w:tr>
    </w:tbl>
    <w:p w:rsidR="002011AE" w:rsidRPr="0038538B" w:rsidRDefault="002011AE" w:rsidP="0038538B"/>
    <w:sectPr w:rsidR="002011AE" w:rsidRPr="0038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8B"/>
    <w:rsid w:val="002011AE"/>
    <w:rsid w:val="0038538B"/>
    <w:rsid w:val="008C218B"/>
    <w:rsid w:val="009015C6"/>
    <w:rsid w:val="00E0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FB21-F625-479E-8C01-489DCFE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Дельта КиП</dc:creator>
  <cp:keywords/>
  <dc:description/>
  <cp:lastModifiedBy>Дельта КиП</cp:lastModifiedBy>
  <cp:revision>2</cp:revision>
  <dcterms:created xsi:type="dcterms:W3CDTF">2022-05-31T12:00:00Z</dcterms:created>
  <dcterms:modified xsi:type="dcterms:W3CDTF">2022-05-31T12:00:00Z</dcterms:modified>
</cp:coreProperties>
</file>